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ACF6" w14:textId="77777777" w:rsidR="006B7B7F" w:rsidRPr="006B7B7F" w:rsidRDefault="006B7B7F" w:rsidP="006B7B7F">
      <w:pPr>
        <w:tabs>
          <w:tab w:val="num" w:pos="720"/>
        </w:tabs>
        <w:spacing w:line="240" w:lineRule="auto"/>
        <w:ind w:left="720" w:hanging="360"/>
        <w:contextualSpacing/>
        <w:jc w:val="center"/>
        <w:rPr>
          <w:b/>
          <w:bCs/>
          <w:sz w:val="28"/>
          <w:szCs w:val="28"/>
        </w:rPr>
      </w:pPr>
      <w:r w:rsidRPr="006B7B7F">
        <w:rPr>
          <w:b/>
          <w:bCs/>
          <w:sz w:val="28"/>
          <w:szCs w:val="28"/>
        </w:rPr>
        <w:t>CIVIL PROCESS S</w:t>
      </w:r>
      <w:r w:rsidRPr="006B7B7F">
        <w:rPr>
          <w:b/>
          <w:bCs/>
          <w:sz w:val="28"/>
          <w:szCs w:val="28"/>
        </w:rPr>
        <w:t>ERVICE</w:t>
      </w:r>
    </w:p>
    <w:p w14:paraId="41E9B992" w14:textId="5A255872" w:rsidR="006B7B7F" w:rsidRPr="006B7B7F" w:rsidRDefault="006B7B7F" w:rsidP="006B7B7F">
      <w:pPr>
        <w:tabs>
          <w:tab w:val="num" w:pos="720"/>
        </w:tabs>
        <w:spacing w:line="240" w:lineRule="auto"/>
        <w:ind w:left="720" w:hanging="360"/>
        <w:contextualSpacing/>
        <w:jc w:val="center"/>
        <w:rPr>
          <w:b/>
          <w:bCs/>
        </w:rPr>
      </w:pPr>
      <w:r w:rsidRPr="006B7B7F">
        <w:rPr>
          <w:b/>
          <w:bCs/>
          <w:i/>
          <w:iCs/>
        </w:rPr>
        <w:t>State of OHIO</w:t>
      </w:r>
      <w:r w:rsidRPr="006B7B7F">
        <w:rPr>
          <w:b/>
          <w:bCs/>
        </w:rPr>
        <w:t xml:space="preserve"> </w:t>
      </w:r>
      <w:r w:rsidRPr="006B7B7F">
        <w:rPr>
          <w:b/>
          <w:bCs/>
        </w:rPr>
        <w:t>Instructions</w:t>
      </w:r>
    </w:p>
    <w:p w14:paraId="5ACBC092" w14:textId="77777777" w:rsidR="006B7B7F" w:rsidRDefault="006B7B7F" w:rsidP="006B7B7F">
      <w:pPr>
        <w:tabs>
          <w:tab w:val="num" w:pos="720"/>
        </w:tabs>
        <w:spacing w:line="240" w:lineRule="auto"/>
        <w:ind w:left="720" w:hanging="360"/>
        <w:contextualSpacing/>
        <w:jc w:val="center"/>
      </w:pPr>
    </w:p>
    <w:p w14:paraId="7AFD41DE" w14:textId="77777777" w:rsidR="006B7B7F" w:rsidRPr="006B7B7F" w:rsidRDefault="006B7B7F" w:rsidP="006B7B7F">
      <w:pPr>
        <w:numPr>
          <w:ilvl w:val="0"/>
          <w:numId w:val="1"/>
        </w:numPr>
      </w:pPr>
      <w:r w:rsidRPr="006B7B7F">
        <w:t>When requesting service of any document issued by or filed in any Ohio court outside of Clermont County, Ohio law requires the original document to be filed in the Clerk of Courts Office that has jurisdiction prior to processing for service.</w:t>
      </w:r>
    </w:p>
    <w:p w14:paraId="60D4E958" w14:textId="77777777" w:rsidR="006B7B7F" w:rsidRPr="006B7B7F" w:rsidRDefault="006B7B7F" w:rsidP="006B7B7F">
      <w:pPr>
        <w:numPr>
          <w:ilvl w:val="0"/>
          <w:numId w:val="1"/>
        </w:numPr>
        <w:rPr>
          <w:highlight w:val="yellow"/>
        </w:rPr>
      </w:pPr>
      <w:r w:rsidRPr="006B7B7F">
        <w:t>Please send the original and one copy of each document to be served to the Clermont County Sheriff’s Office – Civil Process Section at the address listed below. You will be billed on the document return for processing service in accordance with Ohio Revised Code § 311.17</w:t>
      </w:r>
      <w:r w:rsidRPr="006B7B7F">
        <w:rPr>
          <w:highlight w:val="yellow"/>
        </w:rPr>
        <w:t>. Please enclose pre-addressed stamped return envelope so return of service and invoice of fees can be filed pursuant to law.</w:t>
      </w:r>
    </w:p>
    <w:p w14:paraId="6308AD02" w14:textId="77777777" w:rsidR="006B7B7F" w:rsidRPr="006B7B7F" w:rsidRDefault="006B7B7F" w:rsidP="006B7B7F">
      <w:pPr>
        <w:numPr>
          <w:ilvl w:val="0"/>
          <w:numId w:val="1"/>
        </w:numPr>
      </w:pPr>
      <w:r w:rsidRPr="006B7B7F">
        <w:t>Please provide Instructions for Service indicating “personal” or “residential” service.</w:t>
      </w:r>
    </w:p>
    <w:p w14:paraId="5EE20FF9" w14:textId="77777777" w:rsidR="006B7B7F" w:rsidRPr="006B7B7F" w:rsidRDefault="006B7B7F" w:rsidP="006B7B7F">
      <w:pPr>
        <w:numPr>
          <w:ilvl w:val="1"/>
          <w:numId w:val="1"/>
        </w:numPr>
      </w:pPr>
      <w:r w:rsidRPr="006B7B7F">
        <w:t>“Personal” service is defined as being served in hand only to the person/company to be served.</w:t>
      </w:r>
    </w:p>
    <w:p w14:paraId="218BB307" w14:textId="77777777" w:rsidR="006B7B7F" w:rsidRPr="006B7B7F" w:rsidRDefault="006B7B7F" w:rsidP="006B7B7F">
      <w:pPr>
        <w:numPr>
          <w:ilvl w:val="1"/>
          <w:numId w:val="1"/>
        </w:numPr>
      </w:pPr>
      <w:r w:rsidRPr="006B7B7F">
        <w:t>“Residential” service is served to anyone of suitable age or discretion residing at the service address who can sign in receipt of the document.</w:t>
      </w:r>
    </w:p>
    <w:p w14:paraId="075FD8C8" w14:textId="27A9C662" w:rsidR="006B7B7F" w:rsidRPr="006B7B7F" w:rsidRDefault="006B7B7F" w:rsidP="006B7B7F">
      <w:pPr>
        <w:numPr>
          <w:ilvl w:val="0"/>
          <w:numId w:val="1"/>
        </w:numPr>
      </w:pPr>
      <w:r w:rsidRPr="006B7B7F">
        <w:t xml:space="preserve">We will attempt </w:t>
      </w:r>
      <w:r w:rsidRPr="006B7B7F">
        <w:t>service and</w:t>
      </w:r>
      <w:r w:rsidRPr="006B7B7F">
        <w:t xml:space="preserve"> complete the return along with an “Affidavit of Service” and an invoice of all fees accrued for service or attempted service. Please allow up to 3-4 weeks for service and </w:t>
      </w:r>
      <w:r w:rsidRPr="006B7B7F">
        <w:t>return.</w:t>
      </w:r>
      <w:r w:rsidRPr="006B7B7F">
        <w:rPr>
          <w:i/>
          <w:iCs/>
        </w:rPr>
        <w:t xml:space="preserve"> Where</w:t>
      </w:r>
      <w:r w:rsidRPr="006B7B7F">
        <w:rPr>
          <w:i/>
          <w:iCs/>
        </w:rPr>
        <w:t xml:space="preserve"> an affidavit of indigence is filed with the issuing court of record, a copy of the affidavit of indigence must be included for the fees to be waived.</w:t>
      </w:r>
    </w:p>
    <w:p w14:paraId="3B433186" w14:textId="77777777" w:rsidR="006B7B7F" w:rsidRDefault="006B7B7F" w:rsidP="006B7B7F">
      <w:pPr>
        <w:rPr>
          <w:b/>
          <w:bCs/>
        </w:rPr>
      </w:pPr>
    </w:p>
    <w:p w14:paraId="030C1DD8" w14:textId="372C5845" w:rsidR="006B7B7F" w:rsidRPr="006B7B7F" w:rsidRDefault="006B7B7F" w:rsidP="006B7B7F">
      <w:r w:rsidRPr="006B7B7F">
        <w:rPr>
          <w:b/>
          <w:bCs/>
        </w:rPr>
        <w:t>MAIL CIVIL PROCESS DOCUMENTS TO:</w:t>
      </w:r>
    </w:p>
    <w:p w14:paraId="02E188E4" w14:textId="77777777" w:rsidR="006B7B7F" w:rsidRPr="006B7B7F" w:rsidRDefault="006B7B7F" w:rsidP="006B7B7F">
      <w:pPr>
        <w:spacing w:line="240" w:lineRule="auto"/>
        <w:contextualSpacing/>
      </w:pPr>
      <w:r w:rsidRPr="006B7B7F">
        <w:rPr>
          <w:b/>
          <w:bCs/>
        </w:rPr>
        <w:t>CLERMONT COUNTY SHERIFF’S OFFICE</w:t>
      </w:r>
    </w:p>
    <w:p w14:paraId="214D46C2" w14:textId="77777777" w:rsidR="006B7B7F" w:rsidRPr="006B7B7F" w:rsidRDefault="006B7B7F" w:rsidP="006B7B7F">
      <w:pPr>
        <w:spacing w:line="240" w:lineRule="auto"/>
        <w:contextualSpacing/>
      </w:pPr>
      <w:r w:rsidRPr="006B7B7F">
        <w:rPr>
          <w:b/>
          <w:bCs/>
        </w:rPr>
        <w:t>CIVIL PROCESS SECTION</w:t>
      </w:r>
    </w:p>
    <w:p w14:paraId="2CA0463B" w14:textId="77777777" w:rsidR="006B7B7F" w:rsidRPr="006B7B7F" w:rsidRDefault="006B7B7F" w:rsidP="006B7B7F">
      <w:pPr>
        <w:spacing w:line="240" w:lineRule="auto"/>
        <w:contextualSpacing/>
      </w:pPr>
      <w:r w:rsidRPr="006B7B7F">
        <w:rPr>
          <w:b/>
          <w:bCs/>
        </w:rPr>
        <w:t>4470 ST RT 222</w:t>
      </w:r>
    </w:p>
    <w:p w14:paraId="1BB31BC1" w14:textId="77777777" w:rsidR="006B7B7F" w:rsidRPr="006B7B7F" w:rsidRDefault="006B7B7F" w:rsidP="006B7B7F">
      <w:pPr>
        <w:spacing w:line="240" w:lineRule="auto"/>
        <w:contextualSpacing/>
      </w:pPr>
      <w:r w:rsidRPr="006B7B7F">
        <w:rPr>
          <w:b/>
          <w:bCs/>
        </w:rPr>
        <w:t>BATAVIA, OHIO 45103</w:t>
      </w:r>
    </w:p>
    <w:p w14:paraId="32E2FFA5" w14:textId="77777777" w:rsidR="00694508" w:rsidRDefault="00694508"/>
    <w:sectPr w:rsidR="00694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097"/>
    <w:multiLevelType w:val="multilevel"/>
    <w:tmpl w:val="41BC4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171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7F"/>
    <w:rsid w:val="00694508"/>
    <w:rsid w:val="006B7B7F"/>
    <w:rsid w:val="00E4280A"/>
    <w:rsid w:val="00FC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29D6"/>
  <w15:chartTrackingRefBased/>
  <w15:docId w15:val="{06ACFD8F-6A99-40A4-9C7D-D0D34634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B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B7B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B7B7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B7B7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B7B7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B7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B7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7B7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7B7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7B7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B7B7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B7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B7F"/>
    <w:rPr>
      <w:rFonts w:eastAsiaTheme="majorEastAsia" w:cstheme="majorBidi"/>
      <w:color w:val="272727" w:themeColor="text1" w:themeTint="D8"/>
    </w:rPr>
  </w:style>
  <w:style w:type="paragraph" w:styleId="Title">
    <w:name w:val="Title"/>
    <w:basedOn w:val="Normal"/>
    <w:next w:val="Normal"/>
    <w:link w:val="TitleChar"/>
    <w:uiPriority w:val="10"/>
    <w:qFormat/>
    <w:rsid w:val="006B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B7F"/>
    <w:pPr>
      <w:spacing w:before="160"/>
      <w:jc w:val="center"/>
    </w:pPr>
    <w:rPr>
      <w:i/>
      <w:iCs/>
      <w:color w:val="404040" w:themeColor="text1" w:themeTint="BF"/>
    </w:rPr>
  </w:style>
  <w:style w:type="character" w:customStyle="1" w:styleId="QuoteChar">
    <w:name w:val="Quote Char"/>
    <w:basedOn w:val="DefaultParagraphFont"/>
    <w:link w:val="Quote"/>
    <w:uiPriority w:val="29"/>
    <w:rsid w:val="006B7B7F"/>
    <w:rPr>
      <w:i/>
      <w:iCs/>
      <w:color w:val="404040" w:themeColor="text1" w:themeTint="BF"/>
    </w:rPr>
  </w:style>
  <w:style w:type="paragraph" w:styleId="ListParagraph">
    <w:name w:val="List Paragraph"/>
    <w:basedOn w:val="Normal"/>
    <w:uiPriority w:val="34"/>
    <w:qFormat/>
    <w:rsid w:val="006B7B7F"/>
    <w:pPr>
      <w:ind w:left="720"/>
      <w:contextualSpacing/>
    </w:pPr>
  </w:style>
  <w:style w:type="character" w:styleId="IntenseEmphasis">
    <w:name w:val="Intense Emphasis"/>
    <w:basedOn w:val="DefaultParagraphFont"/>
    <w:uiPriority w:val="21"/>
    <w:qFormat/>
    <w:rsid w:val="006B7B7F"/>
    <w:rPr>
      <w:i/>
      <w:iCs/>
      <w:color w:val="2E74B5" w:themeColor="accent1" w:themeShade="BF"/>
    </w:rPr>
  </w:style>
  <w:style w:type="paragraph" w:styleId="IntenseQuote">
    <w:name w:val="Intense Quote"/>
    <w:basedOn w:val="Normal"/>
    <w:next w:val="Normal"/>
    <w:link w:val="IntenseQuoteChar"/>
    <w:uiPriority w:val="30"/>
    <w:qFormat/>
    <w:rsid w:val="006B7B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7B7F"/>
    <w:rPr>
      <w:i/>
      <w:iCs/>
      <w:color w:val="2E74B5" w:themeColor="accent1" w:themeShade="BF"/>
    </w:rPr>
  </w:style>
  <w:style w:type="character" w:styleId="IntenseReference">
    <w:name w:val="Intense Reference"/>
    <w:basedOn w:val="DefaultParagraphFont"/>
    <w:uiPriority w:val="32"/>
    <w:qFormat/>
    <w:rsid w:val="006B7B7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1281</Characters>
  <Application>Microsoft Office Word</Application>
  <DocSecurity>0</DocSecurity>
  <Lines>10</Lines>
  <Paragraphs>3</Paragraphs>
  <ScaleCrop>false</ScaleCrop>
  <Company>Clermont County</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Cantwell, Rachael E.</dc:creator>
  <cp:keywords/>
  <dc:description/>
  <cp:lastModifiedBy>Cantwell, Rachael E.</cp:lastModifiedBy>
  <cp:revision>1</cp:revision>
  <dcterms:created xsi:type="dcterms:W3CDTF">2026-01-12T17:12:00Z</dcterms:created>
  <dcterms:modified xsi:type="dcterms:W3CDTF">2026-01-12T17:19:00Z</dcterms:modified>
</cp:coreProperties>
</file>